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7D" w:rsidRDefault="00E76E7D">
      <w:pPr>
        <w:pStyle w:val="ParaAttribute0"/>
        <w:spacing w:line="249" w:lineRule="auto"/>
        <w:rPr>
          <w:rFonts w:ascii="Arial" w:eastAsia="Calibri" w:hAnsi="Arial"/>
        </w:rPr>
      </w:pPr>
    </w:p>
    <w:p w:rsidR="00E76E7D" w:rsidRDefault="008C1878">
      <w:pPr>
        <w:pStyle w:val="ParaAttribute0"/>
        <w:spacing w:line="249" w:lineRule="auto"/>
        <w:rPr>
          <w:rFonts w:ascii="Arial" w:eastAsia="Calibri" w:hAnsi="Arial"/>
        </w:rPr>
      </w:pPr>
      <w:r>
        <w:rPr>
          <w:rStyle w:val="CharAttribute16"/>
          <w:szCs w:val="24"/>
        </w:rPr>
        <w:t>LEP</w:t>
      </w:r>
      <w:r>
        <w:rPr>
          <w:rStyle w:val="CharAttribute0"/>
          <w:szCs w:val="24"/>
        </w:rPr>
        <w:t xml:space="preserve"> </w:t>
      </w:r>
      <w:r>
        <w:rPr>
          <w:rStyle w:val="CharAttribute0"/>
          <w:szCs w:val="24"/>
        </w:rPr>
        <w:t>–</w:t>
      </w:r>
      <w:r>
        <w:rPr>
          <w:rStyle w:val="CharAttribute0"/>
          <w:szCs w:val="24"/>
        </w:rPr>
        <w:t xml:space="preserve"> Sub Committee</w:t>
      </w:r>
    </w:p>
    <w:p w:rsidR="00E76E7D" w:rsidRDefault="00E76E7D">
      <w:pPr>
        <w:pStyle w:val="ParaAttribute0"/>
        <w:spacing w:line="249" w:lineRule="auto"/>
        <w:rPr>
          <w:rFonts w:ascii="Arial" w:eastAsia="Calibri" w:hAnsi="Arial"/>
        </w:rPr>
      </w:pPr>
    </w:p>
    <w:p w:rsidR="00E76E7D" w:rsidRDefault="008C1878">
      <w:pPr>
        <w:pStyle w:val="ParaAttribute2"/>
        <w:spacing w:line="249" w:lineRule="auto"/>
        <w:rPr>
          <w:rFonts w:ascii="Arial" w:eastAsia="Times New Roman" w:hAnsi="Arial"/>
        </w:rPr>
      </w:pPr>
      <w:r>
        <w:rPr>
          <w:rStyle w:val="CharAttribute0"/>
          <w:szCs w:val="24"/>
        </w:rPr>
        <w:t>Performance Committee</w:t>
      </w:r>
    </w:p>
    <w:p w:rsidR="00E76E7D" w:rsidRDefault="00E76E7D">
      <w:pPr>
        <w:pStyle w:val="ParaAttribute3"/>
        <w:spacing w:line="256" w:lineRule="auto"/>
        <w:rPr>
          <w:rFonts w:ascii="Arial" w:eastAsia="Calibri" w:hAnsi="Arial"/>
        </w:rPr>
      </w:pPr>
    </w:p>
    <w:p w:rsidR="00E76E7D" w:rsidRPr="000D69CD" w:rsidRDefault="00144990">
      <w:pPr>
        <w:pStyle w:val="ParaAttribute3"/>
        <w:spacing w:line="256" w:lineRule="auto"/>
        <w:rPr>
          <w:rFonts w:ascii="Arial" w:eastAsia="Calibri" w:hAnsi="Arial" w:cs="Arial"/>
          <w:sz w:val="24"/>
          <w:szCs w:val="24"/>
        </w:rPr>
      </w:pPr>
      <w:r w:rsidRPr="000D69CD">
        <w:rPr>
          <w:rStyle w:val="CharAttribute0"/>
          <w:rFonts w:hAnsi="Arial" w:cs="Arial"/>
          <w:szCs w:val="24"/>
        </w:rPr>
        <w:t xml:space="preserve">Private and Confidential: </w:t>
      </w:r>
      <w:r w:rsidR="008405A7">
        <w:rPr>
          <w:rStyle w:val="CharAttribute0"/>
          <w:rFonts w:hAnsi="Arial" w:cs="Arial"/>
          <w:szCs w:val="24"/>
        </w:rPr>
        <w:t>No</w:t>
      </w:r>
    </w:p>
    <w:p w:rsidR="000D69CD" w:rsidRDefault="000D69CD">
      <w:pPr>
        <w:pStyle w:val="ParaAttribute3"/>
        <w:spacing w:line="256" w:lineRule="auto"/>
        <w:rPr>
          <w:rFonts w:ascii="Arial" w:eastAsia="Calibri" w:hAnsi="Arial"/>
        </w:rPr>
      </w:pPr>
    </w:p>
    <w:p w:rsidR="00E76E7D" w:rsidRDefault="008C1878">
      <w:pPr>
        <w:pStyle w:val="ParaAttribute2"/>
        <w:spacing w:line="249" w:lineRule="auto"/>
        <w:rPr>
          <w:rFonts w:ascii="Arial" w:eastAsia="Calibri" w:hAnsi="Arial"/>
        </w:rPr>
      </w:pPr>
      <w:r w:rsidRPr="008405A7">
        <w:rPr>
          <w:rStyle w:val="CharAttribute1"/>
          <w:b/>
          <w:szCs w:val="24"/>
        </w:rPr>
        <w:t>Date:</w:t>
      </w:r>
      <w:r>
        <w:rPr>
          <w:rStyle w:val="CharAttribute1"/>
          <w:szCs w:val="24"/>
        </w:rPr>
        <w:t xml:space="preserve"> </w:t>
      </w:r>
      <w:r w:rsidR="008405A7">
        <w:rPr>
          <w:rStyle w:val="CharAttribute1"/>
          <w:szCs w:val="24"/>
        </w:rPr>
        <w:t>2</w:t>
      </w:r>
      <w:r w:rsidR="008405A7" w:rsidRPr="008405A7">
        <w:rPr>
          <w:rStyle w:val="CharAttribute1"/>
          <w:szCs w:val="24"/>
          <w:vertAlign w:val="superscript"/>
        </w:rPr>
        <w:t>nd</w:t>
      </w:r>
      <w:r w:rsidR="008405A7">
        <w:rPr>
          <w:rStyle w:val="CharAttribute1"/>
          <w:szCs w:val="24"/>
        </w:rPr>
        <w:t xml:space="preserve"> September 2016</w:t>
      </w:r>
    </w:p>
    <w:p w:rsidR="00E76E7D" w:rsidRPr="000D69CD" w:rsidRDefault="00E76E7D">
      <w:pPr>
        <w:pStyle w:val="ParaAttribute4"/>
        <w:spacing w:line="249" w:lineRule="auto"/>
        <w:rPr>
          <w:rFonts w:ascii="Arial" w:eastAsia="Calibri" w:hAnsi="Arial" w:cs="Arial"/>
          <w:sz w:val="24"/>
          <w:szCs w:val="24"/>
        </w:rPr>
      </w:pPr>
    </w:p>
    <w:p w:rsidR="00E76E7D" w:rsidRPr="000D69CD" w:rsidRDefault="008405A7">
      <w:pPr>
        <w:pStyle w:val="ParaAttribute2"/>
        <w:spacing w:line="249" w:lineRule="auto"/>
        <w:rPr>
          <w:rFonts w:ascii="Arial" w:eastAsia="Times New Roman" w:hAnsi="Arial" w:cs="Arial"/>
          <w:sz w:val="24"/>
          <w:szCs w:val="24"/>
        </w:rPr>
      </w:pPr>
      <w:r>
        <w:rPr>
          <w:rStyle w:val="CharAttribute0"/>
          <w:rFonts w:hAnsi="Arial" w:cs="Arial"/>
          <w:szCs w:val="24"/>
        </w:rPr>
        <w:t>LEP Committee Updates</w:t>
      </w:r>
    </w:p>
    <w:p w:rsidR="00E76E7D" w:rsidRPr="000D69CD" w:rsidRDefault="008405A7">
      <w:pPr>
        <w:pStyle w:val="ParaAttribute3"/>
        <w:spacing w:line="256" w:lineRule="auto"/>
        <w:rPr>
          <w:rFonts w:ascii="Arial" w:eastAsia="Calibri" w:hAnsi="Arial" w:cs="Arial"/>
          <w:sz w:val="24"/>
          <w:szCs w:val="24"/>
        </w:rPr>
      </w:pPr>
      <w:r>
        <w:rPr>
          <w:rFonts w:ascii="Arial" w:eastAsia="Calibri" w:hAnsi="Arial" w:cs="Arial"/>
          <w:sz w:val="24"/>
          <w:szCs w:val="24"/>
        </w:rPr>
        <w:t>(Appendices 'A' to 'F' refer</w:t>
      </w:r>
      <w:r w:rsidR="000D69CD" w:rsidRPr="000D69CD">
        <w:rPr>
          <w:rFonts w:ascii="Arial" w:eastAsia="Calibri" w:hAnsi="Arial" w:cs="Arial"/>
          <w:sz w:val="24"/>
          <w:szCs w:val="24"/>
        </w:rPr>
        <w:t>)</w:t>
      </w:r>
    </w:p>
    <w:p w:rsidR="000D69CD" w:rsidRDefault="000D69CD">
      <w:pPr>
        <w:pStyle w:val="ParaAttribute3"/>
        <w:spacing w:line="256" w:lineRule="auto"/>
        <w:rPr>
          <w:rFonts w:ascii="Arial" w:eastAsia="Calibri" w:hAnsi="Arial"/>
        </w:rPr>
      </w:pPr>
    </w:p>
    <w:p w:rsidR="00E76E7D" w:rsidRDefault="008C1878">
      <w:pPr>
        <w:pStyle w:val="ParaAttribute6"/>
        <w:spacing w:line="249" w:lineRule="auto"/>
        <w:rPr>
          <w:rFonts w:ascii="Arial" w:eastAsia="Times New Roman" w:hAnsi="Arial"/>
        </w:rPr>
      </w:pPr>
      <w:r>
        <w:rPr>
          <w:rStyle w:val="CharAttribute0"/>
          <w:szCs w:val="24"/>
        </w:rPr>
        <w:t xml:space="preserve">Report Author: </w:t>
      </w:r>
      <w:r>
        <w:rPr>
          <w:rStyle w:val="CharAttribute16"/>
          <w:szCs w:val="24"/>
        </w:rPr>
        <w:t>Kathryn</w:t>
      </w:r>
      <w:r>
        <w:rPr>
          <w:rStyle w:val="CharAttribute0"/>
          <w:szCs w:val="24"/>
        </w:rPr>
        <w:t xml:space="preserve"> </w:t>
      </w:r>
      <w:r>
        <w:rPr>
          <w:rStyle w:val="CharAttribute16"/>
          <w:szCs w:val="24"/>
        </w:rPr>
        <w:t>Molloy</w:t>
      </w:r>
      <w:r>
        <w:rPr>
          <w:rStyle w:val="CharAttribute0"/>
          <w:szCs w:val="24"/>
        </w:rPr>
        <w:t xml:space="preserve">, 01772 538790, </w:t>
      </w:r>
      <w:hyperlink r:id="rId7">
        <w:r>
          <w:rPr>
            <w:rStyle w:val="CharAttribute8"/>
            <w:color w:val="0000FF"/>
            <w:szCs w:val="24"/>
            <w:u w:color="0000FF"/>
          </w:rPr>
          <w:t>kathryn.molloy@lancashire.gov.uk</w:t>
        </w:r>
      </w:hyperlink>
      <w:r>
        <w:rPr>
          <w:rStyle w:val="CharAttribute0"/>
          <w:szCs w:val="24"/>
        </w:rPr>
        <w:t xml:space="preserve"> </w:t>
      </w:r>
    </w:p>
    <w:p w:rsidR="00E76E7D" w:rsidRDefault="00E76E7D">
      <w:pPr>
        <w:pStyle w:val="ParaAttribute2"/>
        <w:spacing w:line="249" w:lineRule="auto"/>
        <w:rPr>
          <w:rFonts w:ascii="Arial" w:eastAsia="Calibri" w:hAnsi="Arial"/>
        </w:rPr>
      </w:pPr>
    </w:p>
    <w:tbl>
      <w:tblPr>
        <w:tblStyle w:val="DefaultTable"/>
        <w:tblW w:w="9180" w:type="auto"/>
        <w:tblInd w:w="60" w:type="dxa"/>
        <w:tblLook w:val="0000" w:firstRow="0" w:lastRow="0" w:firstColumn="0" w:lastColumn="0" w:noHBand="0" w:noVBand="0"/>
      </w:tblPr>
      <w:tblGrid>
        <w:gridCol w:w="9164"/>
      </w:tblGrid>
      <w:tr w:rsidR="00E76E7D">
        <w:tc>
          <w:tcPr>
            <w:tcW w:w="91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76E7D" w:rsidRDefault="00E76E7D">
            <w:pPr>
              <w:pStyle w:val="ParaAttribute1"/>
              <w:rPr>
                <w:rFonts w:ascii="Arial" w:eastAsia="Calibri" w:hAnsi="Arial"/>
              </w:rPr>
            </w:pPr>
          </w:p>
          <w:p w:rsidR="00E76E7D" w:rsidRDefault="008C1878">
            <w:pPr>
              <w:pStyle w:val="ParaAttribute7"/>
              <w:spacing w:line="249" w:lineRule="auto"/>
              <w:rPr>
                <w:rFonts w:ascii="Arial" w:eastAsia="Arial" w:hAnsi="Arial"/>
              </w:rPr>
            </w:pPr>
            <w:r>
              <w:rPr>
                <w:rStyle w:val="CharAttribute10"/>
                <w:szCs w:val="24"/>
              </w:rPr>
              <w:t>Executive Summary</w:t>
            </w:r>
          </w:p>
          <w:p w:rsidR="00E76E7D" w:rsidRDefault="00E76E7D">
            <w:pPr>
              <w:pStyle w:val="ParaAttribute2"/>
              <w:spacing w:line="249" w:lineRule="auto"/>
              <w:rPr>
                <w:rFonts w:ascii="Arial" w:eastAsia="Calibri" w:hAnsi="Arial"/>
              </w:rPr>
            </w:pPr>
          </w:p>
          <w:p w:rsidR="00E76E7D" w:rsidRDefault="00B15143" w:rsidP="00034AA6">
            <w:pPr>
              <w:pStyle w:val="NoSpacing"/>
              <w:rPr>
                <w:rFonts w:hAnsi="Arial"/>
              </w:rPr>
            </w:pPr>
            <w:r>
              <w:rPr>
                <w:rStyle w:val="CharAttribute11"/>
                <w:szCs w:val="24"/>
              </w:rPr>
              <w:t xml:space="preserve">The latest </w:t>
            </w:r>
            <w:r w:rsidR="008405A7">
              <w:rPr>
                <w:rStyle w:val="CharAttribute11"/>
                <w:szCs w:val="24"/>
              </w:rPr>
              <w:t>updates on work streams from the other LEP Committees are attached as appendices to this report for consideration of the LEP Performance Committee.</w:t>
            </w:r>
            <w:bookmarkStart w:id="0" w:name="_GoBack"/>
            <w:bookmarkEnd w:id="0"/>
          </w:p>
          <w:p w:rsidR="00034AA6" w:rsidRDefault="00034AA6" w:rsidP="00034AA6">
            <w:pPr>
              <w:pStyle w:val="NoSpacing"/>
              <w:rPr>
                <w:rFonts w:hAnsi="Arial"/>
              </w:rPr>
            </w:pPr>
          </w:p>
          <w:p w:rsidR="00E76E7D" w:rsidRDefault="008C1878">
            <w:pPr>
              <w:pStyle w:val="ParaAttribute7"/>
              <w:spacing w:line="249" w:lineRule="auto"/>
              <w:rPr>
                <w:rFonts w:ascii="Arial" w:eastAsia="Arial" w:hAnsi="Arial"/>
              </w:rPr>
            </w:pPr>
            <w:r>
              <w:rPr>
                <w:rStyle w:val="CharAttribute10"/>
                <w:szCs w:val="24"/>
              </w:rPr>
              <w:t>Recommendation</w:t>
            </w:r>
          </w:p>
          <w:p w:rsidR="00E76E7D" w:rsidRPr="00144990" w:rsidRDefault="00E76E7D">
            <w:pPr>
              <w:pStyle w:val="ParaAttribute2"/>
              <w:spacing w:line="249" w:lineRule="auto"/>
              <w:rPr>
                <w:rFonts w:ascii="Arial" w:eastAsia="Calibri" w:hAnsi="Arial" w:cs="Arial"/>
                <w:sz w:val="24"/>
                <w:szCs w:val="24"/>
              </w:rPr>
            </w:pPr>
          </w:p>
          <w:p w:rsidR="00144990" w:rsidRPr="00144990" w:rsidRDefault="008C1878" w:rsidP="008405A7">
            <w:pPr>
              <w:pStyle w:val="NoSpacing"/>
              <w:rPr>
                <w:rFonts w:ascii="Arial" w:eastAsia="Calibri" w:hAnsi="Arial" w:cs="Arial"/>
                <w:sz w:val="24"/>
                <w:szCs w:val="24"/>
              </w:rPr>
            </w:pPr>
            <w:r w:rsidRPr="00144990">
              <w:rPr>
                <w:rStyle w:val="CharAttribute11"/>
                <w:rFonts w:hAnsi="Arial" w:cs="Arial"/>
                <w:szCs w:val="24"/>
              </w:rPr>
              <w:t xml:space="preserve">The Performance Committee is </w:t>
            </w:r>
            <w:r w:rsidR="008405A7">
              <w:rPr>
                <w:rStyle w:val="CharAttribute11"/>
                <w:rFonts w:hAnsi="Arial" w:cs="Arial"/>
                <w:szCs w:val="24"/>
              </w:rPr>
              <w:t>asked to note and comment on the attached updated from the other LEP Committees.</w:t>
            </w:r>
          </w:p>
          <w:p w:rsidR="00E76E7D" w:rsidRDefault="00E76E7D">
            <w:pPr>
              <w:pStyle w:val="ParaAttribute4"/>
              <w:spacing w:line="249" w:lineRule="auto"/>
              <w:rPr>
                <w:rFonts w:ascii="Calibri" w:eastAsia="Calibri" w:hAnsi="Calibri"/>
              </w:rPr>
            </w:pPr>
          </w:p>
        </w:tc>
      </w:tr>
    </w:tbl>
    <w:p w:rsidR="00E76E7D" w:rsidRDefault="00E76E7D">
      <w:pPr>
        <w:pStyle w:val="ParaAttribute1"/>
        <w:rPr>
          <w:rFonts w:ascii="Arial" w:eastAsia="Calibri" w:hAnsi="Arial"/>
        </w:rPr>
      </w:pPr>
    </w:p>
    <w:p w:rsidR="00E76E7D" w:rsidRDefault="008C1878">
      <w:pPr>
        <w:pStyle w:val="ParaAttribute2"/>
        <w:spacing w:line="249" w:lineRule="auto"/>
        <w:rPr>
          <w:rFonts w:ascii="Arial" w:eastAsia="Calibri" w:hAnsi="Arial"/>
        </w:rPr>
      </w:pPr>
      <w:r>
        <w:rPr>
          <w:rStyle w:val="CharAttribute0"/>
          <w:szCs w:val="24"/>
        </w:rPr>
        <w:t xml:space="preserve">Background and Advice </w:t>
      </w:r>
    </w:p>
    <w:p w:rsidR="00E76E7D" w:rsidRDefault="00E76E7D">
      <w:pPr>
        <w:pStyle w:val="ParaAttribute4"/>
        <w:spacing w:line="249" w:lineRule="auto"/>
        <w:rPr>
          <w:rFonts w:ascii="Calibri" w:eastAsia="Calibri" w:hAnsi="Calibri"/>
        </w:rPr>
      </w:pPr>
    </w:p>
    <w:p w:rsidR="00E76E7D" w:rsidRPr="000D69CD" w:rsidRDefault="00144990" w:rsidP="000D69CD">
      <w:pPr>
        <w:pStyle w:val="NoSpacing"/>
        <w:rPr>
          <w:rFonts w:ascii="Arial" w:hAnsi="Arial" w:cs="Arial"/>
          <w:sz w:val="24"/>
          <w:szCs w:val="24"/>
        </w:rPr>
      </w:pPr>
      <w:r w:rsidRPr="000D69CD">
        <w:rPr>
          <w:rFonts w:ascii="Arial" w:hAnsi="Arial" w:cs="Arial"/>
          <w:sz w:val="24"/>
          <w:szCs w:val="24"/>
        </w:rPr>
        <w:t>Following the establishment of the LEP Performance Committ</w:t>
      </w:r>
      <w:r w:rsidR="00B15143">
        <w:rPr>
          <w:rFonts w:ascii="Arial" w:hAnsi="Arial" w:cs="Arial"/>
          <w:sz w:val="24"/>
          <w:szCs w:val="24"/>
        </w:rPr>
        <w:t xml:space="preserve">ee, </w:t>
      </w:r>
      <w:r w:rsidR="008405A7">
        <w:rPr>
          <w:rFonts w:ascii="Arial" w:hAnsi="Arial" w:cs="Arial"/>
          <w:sz w:val="24"/>
          <w:szCs w:val="24"/>
        </w:rPr>
        <w:t>it was agreed to circulate updates from all of the other LEP Committees to the Performance Committee at each meeting.  This provides the Performance Committee with the opportunity to monitor and assess the work streams of the other Committees and undertake their scrutiny role in relation to the work of the LEP.</w:t>
      </w:r>
    </w:p>
    <w:p w:rsidR="000D69CD" w:rsidRPr="000D69CD" w:rsidRDefault="000D69CD" w:rsidP="000D69CD">
      <w:pPr>
        <w:pStyle w:val="NoSpacing"/>
        <w:rPr>
          <w:rFonts w:ascii="Arial" w:hAnsi="Arial" w:cs="Arial"/>
          <w:sz w:val="24"/>
          <w:szCs w:val="24"/>
        </w:rPr>
      </w:pPr>
    </w:p>
    <w:sectPr w:rsidR="000D69CD" w:rsidRPr="000D69CD">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D1" w:rsidRDefault="008C1878">
      <w:r>
        <w:separator/>
      </w:r>
    </w:p>
  </w:endnote>
  <w:endnote w:type="continuationSeparator" w:id="0">
    <w:p w:rsidR="001250D1" w:rsidRDefault="008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D1" w:rsidRDefault="008C1878">
      <w:r>
        <w:separator/>
      </w:r>
    </w:p>
  </w:footnote>
  <w:footnote w:type="continuationSeparator" w:id="0">
    <w:p w:rsidR="001250D1" w:rsidRDefault="008C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7D" w:rsidRDefault="008C1878">
    <w:pPr>
      <w:pStyle w:val="ParaAttribute1"/>
      <w:rPr>
        <w:rFonts w:ascii="Arial" w:eastAsia="Calibri" w:hAnsi="Arial"/>
      </w:rPr>
    </w:pPr>
    <w:r>
      <w:rPr>
        <w:rFonts w:ascii="Arial" w:eastAsia="Calibri" w:hAnsi="Arial"/>
        <w:noProof/>
        <w:sz w:val="24"/>
        <w:szCs w:val="24"/>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325" cy="742950"/>
          <wp:effectExtent l="0" t="0" r="9525" b="0"/>
          <wp:wrapNone/>
          <wp:docPr id="4" name="Picture 1" descr="/var/mobile/Containers/Data/Application/B38CA706-D8F3-4FCC-9D3C-F4EDD55C0ED3/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B38CA706-D8F3-4FCC-9D3C-F4EDD55C0ED3/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862699"/>
    <w:lvl w:ilvl="0" w:tplc="4028BC4E">
      <w:numFmt w:val="bullet"/>
      <w:lvlText w:val="·"/>
      <w:lvlJc w:val="left"/>
      <w:pPr>
        <w:ind w:left="720" w:hanging="360"/>
      </w:pPr>
      <w:rPr>
        <w:rFonts w:ascii="Symbol" w:eastAsia="Symbol" w:hAnsi="Symbol" w:hint="default"/>
        <w:b w:val="0"/>
        <w:color w:val="000000"/>
        <w:sz w:val="24"/>
        <w:szCs w:val="24"/>
      </w:rPr>
    </w:lvl>
    <w:lvl w:ilvl="1" w:tplc="AE265B30">
      <w:start w:val="1"/>
      <w:numFmt w:val="bullet"/>
      <w:lvlText w:val="o"/>
      <w:lvlJc w:val="left"/>
      <w:pPr>
        <w:ind w:left="1440" w:hanging="360"/>
      </w:pPr>
      <w:rPr>
        <w:rFonts w:ascii="Arial" w:eastAsia="Calibri" w:hAnsi="Arial" w:hint="default"/>
        <w:b/>
        <w:color w:val="000000"/>
        <w:sz w:val="24"/>
        <w:szCs w:val="24"/>
      </w:rPr>
    </w:lvl>
    <w:lvl w:ilvl="2" w:tplc="C136C8C0">
      <w:start w:val="1"/>
      <w:numFmt w:val="bullet"/>
      <w:lvlText w:val="§"/>
      <w:lvlJc w:val="left"/>
      <w:pPr>
        <w:ind w:left="2160" w:hanging="360"/>
      </w:pPr>
      <w:rPr>
        <w:rFonts w:ascii="Arial" w:eastAsia="Calibri" w:hAnsi="Arial" w:hint="default"/>
        <w:b/>
        <w:color w:val="000000"/>
        <w:sz w:val="24"/>
        <w:szCs w:val="24"/>
      </w:rPr>
    </w:lvl>
    <w:lvl w:ilvl="3" w:tplc="F51CD8E8">
      <w:start w:val="1"/>
      <w:numFmt w:val="bullet"/>
      <w:lvlText w:val="·"/>
      <w:lvlJc w:val="left"/>
      <w:pPr>
        <w:ind w:left="2880" w:hanging="360"/>
      </w:pPr>
      <w:rPr>
        <w:rFonts w:ascii="Arial" w:eastAsia="Calibri" w:hAnsi="Arial" w:hint="default"/>
        <w:b/>
        <w:color w:val="000000"/>
        <w:sz w:val="24"/>
        <w:szCs w:val="24"/>
      </w:rPr>
    </w:lvl>
    <w:lvl w:ilvl="4" w:tplc="DDBAA7A6">
      <w:start w:val="1"/>
      <w:numFmt w:val="bullet"/>
      <w:lvlText w:val="o"/>
      <w:lvlJc w:val="left"/>
      <w:pPr>
        <w:ind w:left="3600" w:hanging="360"/>
      </w:pPr>
      <w:rPr>
        <w:rFonts w:ascii="Arial" w:eastAsia="Calibri" w:hAnsi="Arial" w:hint="default"/>
        <w:b/>
        <w:color w:val="000000"/>
        <w:sz w:val="24"/>
        <w:szCs w:val="24"/>
      </w:rPr>
    </w:lvl>
    <w:lvl w:ilvl="5" w:tplc="FE743BA6">
      <w:start w:val="1"/>
      <w:numFmt w:val="bullet"/>
      <w:lvlText w:val="§"/>
      <w:lvlJc w:val="left"/>
      <w:pPr>
        <w:ind w:left="4320" w:hanging="360"/>
      </w:pPr>
      <w:rPr>
        <w:rFonts w:ascii="Arial" w:eastAsia="Calibri" w:hAnsi="Arial" w:hint="default"/>
        <w:b/>
        <w:color w:val="000000"/>
        <w:sz w:val="24"/>
        <w:szCs w:val="24"/>
      </w:rPr>
    </w:lvl>
    <w:lvl w:ilvl="6" w:tplc="B238A2D4">
      <w:start w:val="1"/>
      <w:numFmt w:val="bullet"/>
      <w:lvlText w:val="·"/>
      <w:lvlJc w:val="left"/>
      <w:pPr>
        <w:ind w:left="5040" w:hanging="360"/>
      </w:pPr>
      <w:rPr>
        <w:rFonts w:ascii="Arial" w:eastAsia="Calibri" w:hAnsi="Arial" w:hint="default"/>
        <w:b/>
        <w:color w:val="000000"/>
        <w:sz w:val="24"/>
        <w:szCs w:val="24"/>
      </w:rPr>
    </w:lvl>
    <w:lvl w:ilvl="7" w:tplc="09520358">
      <w:start w:val="1"/>
      <w:numFmt w:val="bullet"/>
      <w:lvlText w:val="o"/>
      <w:lvlJc w:val="left"/>
      <w:pPr>
        <w:ind w:left="5760" w:hanging="360"/>
      </w:pPr>
      <w:rPr>
        <w:rFonts w:ascii="Arial" w:eastAsia="Calibri" w:hAnsi="Arial" w:hint="default"/>
        <w:b/>
        <w:color w:val="000000"/>
        <w:sz w:val="24"/>
        <w:szCs w:val="24"/>
      </w:rPr>
    </w:lvl>
    <w:lvl w:ilvl="8" w:tplc="9878CABA">
      <w:start w:val="1"/>
      <w:numFmt w:val="bullet"/>
      <w:lvlText w:val="§"/>
      <w:lvlJc w:val="left"/>
      <w:pPr>
        <w:ind w:left="6480" w:hanging="360"/>
      </w:pPr>
      <w:rPr>
        <w:rFonts w:ascii="Arial" w:eastAsia="Calibri" w:hAnsi="Arial" w:hint="default"/>
        <w:b/>
        <w:color w:val="000000"/>
        <w:sz w:val="24"/>
        <w:szCs w:val="24"/>
      </w:rPr>
    </w:lvl>
  </w:abstractNum>
  <w:abstractNum w:abstractNumId="1" w15:restartNumberingAfterBreak="0">
    <w:nsid w:val="00000002"/>
    <w:multiLevelType w:val="multilevel"/>
    <w:tmpl w:val="78127742"/>
    <w:lvl w:ilvl="0">
      <w:start w:val="1"/>
      <w:numFmt w:val="decimal"/>
      <w:lvlText w:val="%1"/>
      <w:lvlJc w:val="left"/>
      <w:pPr>
        <w:ind w:left="570" w:hanging="570"/>
      </w:pPr>
      <w:rPr>
        <w:rFonts w:ascii="Arial" w:eastAsia="Calibri" w:hAnsi="Arial" w:hint="default"/>
        <w:b w:val="0"/>
        <w:color w:val="000000"/>
        <w:sz w:val="24"/>
        <w:szCs w:val="24"/>
      </w:rPr>
    </w:lvl>
    <w:lvl w:ilvl="1">
      <w:start w:val="1"/>
      <w:numFmt w:val="decimal"/>
      <w:lvlText w:val="%1.%2"/>
      <w:lvlJc w:val="left"/>
      <w:pPr>
        <w:ind w:left="570" w:hanging="570"/>
      </w:pPr>
      <w:rPr>
        <w:rFonts w:ascii="Arial" w:eastAsia="Calibri" w:hAnsi="Arial" w:hint="default"/>
        <w:b w:val="0"/>
        <w:color w:val="000000"/>
        <w:sz w:val="24"/>
        <w:szCs w:val="24"/>
      </w:rPr>
    </w:lvl>
    <w:lvl w:ilvl="2">
      <w:start w:val="1"/>
      <w:numFmt w:val="decimal"/>
      <w:lvlText w:val="%1.%2.%3"/>
      <w:lvlJc w:val="left"/>
      <w:pPr>
        <w:ind w:left="720" w:hanging="720"/>
      </w:pPr>
      <w:rPr>
        <w:rFonts w:ascii="Arial" w:eastAsia="Calibri" w:hAnsi="Arial" w:hint="default"/>
        <w:b/>
        <w:color w:val="000000"/>
        <w:sz w:val="24"/>
        <w:szCs w:val="24"/>
      </w:rPr>
    </w:lvl>
    <w:lvl w:ilvl="3">
      <w:start w:val="1"/>
      <w:numFmt w:val="decimal"/>
      <w:lvlText w:val="%1.%2.%3.%4"/>
      <w:lvlJc w:val="left"/>
      <w:pPr>
        <w:ind w:left="1080" w:hanging="1080"/>
      </w:pPr>
      <w:rPr>
        <w:rFonts w:ascii="Arial" w:eastAsia="Calibri" w:hAnsi="Arial" w:hint="default"/>
        <w:b/>
        <w:color w:val="000000"/>
        <w:sz w:val="24"/>
        <w:szCs w:val="24"/>
      </w:rPr>
    </w:lvl>
    <w:lvl w:ilvl="4">
      <w:start w:val="1"/>
      <w:numFmt w:val="decimal"/>
      <w:lvlText w:val="%1.%2.%3.%4.%5"/>
      <w:lvlJc w:val="left"/>
      <w:pPr>
        <w:ind w:left="1080" w:hanging="1080"/>
      </w:pPr>
      <w:rPr>
        <w:rFonts w:ascii="Arial" w:eastAsia="Calibri" w:hAnsi="Arial" w:hint="default"/>
        <w:b/>
        <w:color w:val="000000"/>
        <w:sz w:val="24"/>
        <w:szCs w:val="24"/>
      </w:rPr>
    </w:lvl>
    <w:lvl w:ilvl="5">
      <w:start w:val="1"/>
      <w:numFmt w:val="decimal"/>
      <w:lvlText w:val="%1.%2.%3.%4.%5.%6"/>
      <w:lvlJc w:val="left"/>
      <w:pPr>
        <w:ind w:left="1440" w:hanging="1440"/>
      </w:pPr>
      <w:rPr>
        <w:rFonts w:ascii="Arial" w:eastAsia="Calibri" w:hAnsi="Arial" w:hint="default"/>
        <w:b/>
        <w:color w:val="000000"/>
        <w:sz w:val="24"/>
        <w:szCs w:val="24"/>
      </w:rPr>
    </w:lvl>
    <w:lvl w:ilvl="6">
      <w:start w:val="1"/>
      <w:numFmt w:val="decimal"/>
      <w:lvlText w:val="%1.%2.%3.%4.%5.%6.%7"/>
      <w:lvlJc w:val="left"/>
      <w:pPr>
        <w:ind w:left="1440" w:hanging="1440"/>
      </w:pPr>
      <w:rPr>
        <w:rFonts w:ascii="Arial" w:eastAsia="Calibri" w:hAnsi="Arial" w:hint="default"/>
        <w:b/>
        <w:color w:val="000000"/>
        <w:sz w:val="24"/>
        <w:szCs w:val="24"/>
      </w:rPr>
    </w:lvl>
    <w:lvl w:ilvl="7">
      <w:start w:val="1"/>
      <w:numFmt w:val="decimal"/>
      <w:lvlText w:val="%1.%2.%3.%4.%5.%6.%7.%8"/>
      <w:lvlJc w:val="left"/>
      <w:pPr>
        <w:ind w:left="1800" w:hanging="1800"/>
      </w:pPr>
      <w:rPr>
        <w:rFonts w:ascii="Arial" w:eastAsia="Calibri" w:hAnsi="Arial" w:hint="default"/>
        <w:b/>
        <w:color w:val="000000"/>
        <w:sz w:val="24"/>
        <w:szCs w:val="24"/>
      </w:rPr>
    </w:lvl>
    <w:lvl w:ilvl="8">
      <w:start w:val="1"/>
      <w:numFmt w:val="decimal"/>
      <w:lvlText w:val="%1.%2.%3.%4.%5.%6.%7.%8.%9"/>
      <w:lvlJc w:val="left"/>
      <w:pPr>
        <w:ind w:left="1800" w:hanging="1800"/>
      </w:pPr>
      <w:rPr>
        <w:rFonts w:ascii="Arial" w:eastAsia="Calibri" w:hAnsi="Arial" w:hint="default"/>
        <w:b/>
        <w:color w:val="000000"/>
        <w:sz w:val="24"/>
        <w:szCs w:val="24"/>
      </w:rPr>
    </w:lvl>
  </w:abstractNum>
  <w:abstractNum w:abstractNumId="2" w15:restartNumberingAfterBreak="0">
    <w:nsid w:val="009D40B7"/>
    <w:multiLevelType w:val="hybridMultilevel"/>
    <w:tmpl w:val="931C1134"/>
    <w:lvl w:ilvl="0" w:tplc="1AA6D11A">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777E6"/>
    <w:multiLevelType w:val="hybridMultilevel"/>
    <w:tmpl w:val="215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4210E"/>
    <w:multiLevelType w:val="hybridMultilevel"/>
    <w:tmpl w:val="B3C6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04DDE"/>
    <w:multiLevelType w:val="hybridMultilevel"/>
    <w:tmpl w:val="05637481"/>
    <w:lvl w:ilvl="0" w:tplc="99EEBF32">
      <w:numFmt w:val="bullet"/>
      <w:lvlText w:val="·"/>
      <w:lvlJc w:val="left"/>
      <w:pPr>
        <w:ind w:left="720" w:hanging="360"/>
      </w:pPr>
      <w:rPr>
        <w:rFonts w:ascii="Symbol" w:eastAsia="Symbol" w:hAnsi="Symbol" w:hint="default"/>
        <w:b w:val="0"/>
        <w:color w:val="000000"/>
        <w:sz w:val="24"/>
        <w:szCs w:val="24"/>
      </w:rPr>
    </w:lvl>
    <w:lvl w:ilvl="1" w:tplc="69485FB6">
      <w:start w:val="1"/>
      <w:numFmt w:val="bullet"/>
      <w:lvlText w:val="o"/>
      <w:lvlJc w:val="left"/>
      <w:pPr>
        <w:ind w:left="1440" w:hanging="360"/>
      </w:pPr>
      <w:rPr>
        <w:rFonts w:ascii="Arial" w:eastAsia="Calibri" w:hAnsi="Arial" w:hint="default"/>
        <w:b/>
        <w:color w:val="000000"/>
        <w:sz w:val="24"/>
        <w:szCs w:val="24"/>
      </w:rPr>
    </w:lvl>
    <w:lvl w:ilvl="2" w:tplc="461CF2BE">
      <w:start w:val="1"/>
      <w:numFmt w:val="bullet"/>
      <w:lvlText w:val="§"/>
      <w:lvlJc w:val="left"/>
      <w:pPr>
        <w:ind w:left="2160" w:hanging="360"/>
      </w:pPr>
      <w:rPr>
        <w:rFonts w:ascii="Arial" w:eastAsia="Calibri" w:hAnsi="Arial" w:hint="default"/>
        <w:b/>
        <w:color w:val="000000"/>
        <w:sz w:val="24"/>
        <w:szCs w:val="24"/>
      </w:rPr>
    </w:lvl>
    <w:lvl w:ilvl="3" w:tplc="F29006CE">
      <w:start w:val="1"/>
      <w:numFmt w:val="bullet"/>
      <w:lvlText w:val="·"/>
      <w:lvlJc w:val="left"/>
      <w:pPr>
        <w:ind w:left="2880" w:hanging="360"/>
      </w:pPr>
      <w:rPr>
        <w:rFonts w:ascii="Arial" w:eastAsia="Calibri" w:hAnsi="Arial" w:hint="default"/>
        <w:b/>
        <w:color w:val="000000"/>
        <w:sz w:val="24"/>
        <w:szCs w:val="24"/>
      </w:rPr>
    </w:lvl>
    <w:lvl w:ilvl="4" w:tplc="519058FA">
      <w:start w:val="1"/>
      <w:numFmt w:val="bullet"/>
      <w:lvlText w:val="o"/>
      <w:lvlJc w:val="left"/>
      <w:pPr>
        <w:ind w:left="3600" w:hanging="360"/>
      </w:pPr>
      <w:rPr>
        <w:rFonts w:ascii="Arial" w:eastAsia="Calibri" w:hAnsi="Arial" w:hint="default"/>
        <w:b/>
        <w:color w:val="000000"/>
        <w:sz w:val="24"/>
        <w:szCs w:val="24"/>
      </w:rPr>
    </w:lvl>
    <w:lvl w:ilvl="5" w:tplc="E1E0D07A">
      <w:start w:val="1"/>
      <w:numFmt w:val="bullet"/>
      <w:lvlText w:val="§"/>
      <w:lvlJc w:val="left"/>
      <w:pPr>
        <w:ind w:left="4320" w:hanging="360"/>
      </w:pPr>
      <w:rPr>
        <w:rFonts w:ascii="Arial" w:eastAsia="Calibri" w:hAnsi="Arial" w:hint="default"/>
        <w:b/>
        <w:color w:val="000000"/>
        <w:sz w:val="24"/>
        <w:szCs w:val="24"/>
      </w:rPr>
    </w:lvl>
    <w:lvl w:ilvl="6" w:tplc="7CB6D6CC">
      <w:start w:val="1"/>
      <w:numFmt w:val="bullet"/>
      <w:lvlText w:val="·"/>
      <w:lvlJc w:val="left"/>
      <w:pPr>
        <w:ind w:left="5040" w:hanging="360"/>
      </w:pPr>
      <w:rPr>
        <w:rFonts w:ascii="Arial" w:eastAsia="Calibri" w:hAnsi="Arial" w:hint="default"/>
        <w:b/>
        <w:color w:val="000000"/>
        <w:sz w:val="24"/>
        <w:szCs w:val="24"/>
      </w:rPr>
    </w:lvl>
    <w:lvl w:ilvl="7" w:tplc="F6EC4966">
      <w:start w:val="1"/>
      <w:numFmt w:val="bullet"/>
      <w:lvlText w:val="o"/>
      <w:lvlJc w:val="left"/>
      <w:pPr>
        <w:ind w:left="5760" w:hanging="360"/>
      </w:pPr>
      <w:rPr>
        <w:rFonts w:ascii="Arial" w:eastAsia="Calibri" w:hAnsi="Arial" w:hint="default"/>
        <w:b/>
        <w:color w:val="000000"/>
        <w:sz w:val="24"/>
        <w:szCs w:val="24"/>
      </w:rPr>
    </w:lvl>
    <w:lvl w:ilvl="8" w:tplc="4DB8FBB0">
      <w:start w:val="1"/>
      <w:numFmt w:val="bullet"/>
      <w:lvlText w:val="§"/>
      <w:lvlJc w:val="left"/>
      <w:pPr>
        <w:ind w:left="6480" w:hanging="360"/>
      </w:pPr>
      <w:rPr>
        <w:rFonts w:ascii="Arial" w:eastAsia="Calibri" w:hAnsi="Arial" w:hint="default"/>
        <w:b/>
        <w:color w:val="000000"/>
        <w:sz w:val="24"/>
        <w:szCs w:val="24"/>
      </w:rPr>
    </w:lvl>
  </w:abstractNum>
  <w:abstractNum w:abstractNumId="6" w15:restartNumberingAfterBreak="0">
    <w:nsid w:val="56EB4697"/>
    <w:multiLevelType w:val="hybridMultilevel"/>
    <w:tmpl w:val="AD9CD7C2"/>
    <w:lvl w:ilvl="0" w:tplc="03ECD05A">
      <w:start w:val="1"/>
      <w:numFmt w:val="lowerRoman"/>
      <w:lvlText w:val="(%1)"/>
      <w:lvlJc w:val="left"/>
      <w:pPr>
        <w:ind w:left="1080" w:hanging="720"/>
      </w:pPr>
      <w:rPr>
        <w:rFonts w:ascii="Arial" w:eastAsia="Calibri"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84E81"/>
    <w:multiLevelType w:val="hybridMultilevel"/>
    <w:tmpl w:val="28942B2A"/>
    <w:lvl w:ilvl="0" w:tplc="CE08830E">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E76E7D"/>
    <w:rsid w:val="00034AA6"/>
    <w:rsid w:val="000D69CD"/>
    <w:rsid w:val="001250D1"/>
    <w:rsid w:val="00144990"/>
    <w:rsid w:val="00721CD2"/>
    <w:rsid w:val="008405A7"/>
    <w:rsid w:val="008C1878"/>
    <w:rsid w:val="00B15143"/>
    <w:rsid w:val="00D9087C"/>
    <w:rsid w:val="00E76E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DC4E71C4-2FFC-43C4-B0FB-3CA1EA9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5"/>
      <w:ind w:left="-710" w:firstLine="695"/>
    </w:pPr>
  </w:style>
  <w:style w:type="paragraph" w:customStyle="1" w:styleId="ParaAttribute1">
    <w:name w:val="ParaAttribute1"/>
    <w:pPr>
      <w:tabs>
        <w:tab w:val="center" w:pos="4513"/>
        <w:tab w:val="right" w:pos="9026"/>
      </w:tabs>
      <w:wordWrap w:val="0"/>
      <w:ind w:left="542" w:hanging="542"/>
    </w:pPr>
  </w:style>
  <w:style w:type="paragraph" w:customStyle="1" w:styleId="ParaAttribute2">
    <w:name w:val="ParaAttribute2"/>
    <w:pPr>
      <w:wordWrap w:val="0"/>
      <w:spacing w:after="5"/>
      <w:ind w:left="542" w:hanging="542"/>
    </w:pPr>
  </w:style>
  <w:style w:type="paragraph" w:customStyle="1" w:styleId="ParaAttribute3">
    <w:name w:val="ParaAttribute3"/>
    <w:pPr>
      <w:wordWrap w:val="0"/>
    </w:pPr>
  </w:style>
  <w:style w:type="paragraph" w:customStyle="1" w:styleId="ParaAttribute4">
    <w:name w:val="ParaAttribute4"/>
    <w:pPr>
      <w:widowControl w:val="0"/>
      <w:wordWrap w:val="0"/>
      <w:spacing w:after="5"/>
      <w:ind w:left="542" w:hanging="542"/>
    </w:pPr>
  </w:style>
  <w:style w:type="paragraph" w:customStyle="1" w:styleId="ParaAttribute5">
    <w:name w:val="ParaAttribute5"/>
    <w:pPr>
      <w:wordWrap w:val="0"/>
      <w:spacing w:after="5"/>
    </w:pPr>
  </w:style>
  <w:style w:type="paragraph" w:customStyle="1" w:styleId="ParaAttribute6">
    <w:name w:val="ParaAttribute6"/>
    <w:pPr>
      <w:wordWrap w:val="0"/>
      <w:spacing w:after="5"/>
      <w:ind w:left="542" w:right="-873" w:hanging="542"/>
    </w:pPr>
  </w:style>
  <w:style w:type="paragraph" w:customStyle="1" w:styleId="ParaAttribute7">
    <w:name w:val="ParaAttribute7"/>
    <w:pPr>
      <w:keepNext/>
      <w:keepLines/>
      <w:wordWrap w:val="0"/>
      <w:spacing w:before="40"/>
      <w:ind w:left="542" w:hanging="542"/>
    </w:pPr>
  </w:style>
  <w:style w:type="paragraph" w:customStyle="1" w:styleId="ParaAttribute8">
    <w:name w:val="ParaAttribute8"/>
    <w:pPr>
      <w:wordWrap w:val="0"/>
      <w:spacing w:after="5"/>
      <w:ind w:left="720" w:hanging="360"/>
    </w:pPr>
  </w:style>
  <w:style w:type="paragraph" w:customStyle="1" w:styleId="ParaAttribute9">
    <w:name w:val="ParaAttribute9"/>
    <w:pPr>
      <w:wordWrap w:val="0"/>
      <w:spacing w:after="5"/>
      <w:ind w:left="29" w:hanging="29"/>
    </w:pPr>
  </w:style>
  <w:style w:type="paragraph" w:customStyle="1" w:styleId="ParaAttribute10">
    <w:name w:val="ParaAttribute10"/>
    <w:pPr>
      <w:wordWrap w:val="0"/>
      <w:spacing w:after="5"/>
    </w:pPr>
  </w:style>
  <w:style w:type="paragraph" w:customStyle="1" w:styleId="ParaAttribute11">
    <w:name w:val="ParaAttribute11"/>
    <w:pPr>
      <w:wordWrap w:val="0"/>
      <w:spacing w:after="5"/>
      <w:ind w:left="570" w:hanging="570"/>
    </w:pPr>
  </w:style>
  <w:style w:type="paragraph" w:customStyle="1" w:styleId="ParaAttribute12">
    <w:name w:val="ParaAttribute12"/>
    <w:pPr>
      <w:wordWrap w:val="0"/>
      <w:spacing w:after="5"/>
      <w:ind w:left="570"/>
    </w:pPr>
  </w:style>
  <w:style w:type="paragraph" w:customStyle="1" w:styleId="ParaAttribute13">
    <w:name w:val="ParaAttribute13"/>
    <w:pPr>
      <w:wordWrap w:val="0"/>
      <w:spacing w:after="5"/>
      <w:ind w:left="720" w:hanging="542"/>
    </w:pPr>
  </w:style>
  <w:style w:type="paragraph" w:customStyle="1" w:styleId="ParaAttribute14">
    <w:name w:val="ParaAttribute14"/>
    <w:pPr>
      <w:tabs>
        <w:tab w:val="left" w:pos="1134"/>
      </w:tabs>
      <w:wordWrap w:val="0"/>
      <w:spacing w:after="5"/>
      <w:ind w:left="1701" w:hanging="567"/>
    </w:pPr>
  </w:style>
  <w:style w:type="paragraph" w:customStyle="1" w:styleId="ParaAttribute15">
    <w:name w:val="ParaAttribute15"/>
    <w:pPr>
      <w:wordWrap w:val="0"/>
      <w:spacing w:after="5"/>
      <w:ind w:left="567" w:hanging="567"/>
    </w:pPr>
  </w:style>
  <w:style w:type="paragraph" w:customStyle="1" w:styleId="ParaAttribute16">
    <w:name w:val="ParaAttribute16"/>
    <w:pPr>
      <w:widowControl w:val="0"/>
      <w:wordWrap w:val="0"/>
    </w:pPr>
  </w:style>
  <w:style w:type="character" w:customStyle="1" w:styleId="CharAttribute0">
    <w:name w:val="CharAttribute0"/>
    <w:rPr>
      <w:rFonts w:ascii="Arial" w:eastAsia="Calibri"/>
      <w:b/>
      <w:sz w:val="24"/>
    </w:rPr>
  </w:style>
  <w:style w:type="character" w:customStyle="1" w:styleId="CharAttribute1">
    <w:name w:val="CharAttribute1"/>
    <w:rPr>
      <w:rFonts w:ascii="Arial" w:eastAsia="Calibri"/>
      <w:sz w:val="24"/>
    </w:rPr>
  </w:style>
  <w:style w:type="character" w:customStyle="1" w:styleId="CharAttribute2">
    <w:name w:val="CharAttribute2"/>
    <w:rPr>
      <w:rFonts w:ascii="Arial" w:eastAsia="Calibri"/>
      <w:b/>
      <w:sz w:val="24"/>
    </w:rPr>
  </w:style>
  <w:style w:type="character" w:customStyle="1" w:styleId="CharAttribute3">
    <w:name w:val="CharAttribute3"/>
    <w:rPr>
      <w:rFonts w:ascii="Arial" w:eastAsia="Times New Roman"/>
      <w:b/>
      <w:color w:val="000000"/>
      <w:sz w:val="24"/>
    </w:rPr>
  </w:style>
  <w:style w:type="character" w:customStyle="1" w:styleId="CharAttribute4">
    <w:name w:val="CharAttribute4"/>
    <w:rPr>
      <w:rFonts w:ascii="Arial" w:eastAsia="Calibri"/>
      <w:sz w:val="24"/>
      <w:vertAlign w:val="superscript"/>
    </w:rPr>
  </w:style>
  <w:style w:type="character" w:customStyle="1" w:styleId="CharAttribute5">
    <w:name w:val="CharAttribute5"/>
    <w:rPr>
      <w:rFonts w:ascii="Calibri" w:eastAsia="Calibri"/>
      <w:sz w:val="22"/>
    </w:rPr>
  </w:style>
  <w:style w:type="character" w:customStyle="1" w:styleId="CharAttribute6">
    <w:name w:val="CharAttribute6"/>
    <w:rPr>
      <w:rFonts w:ascii="Arial" w:eastAsia="Calibri"/>
      <w:b/>
      <w:color w:val="0563C1"/>
      <w:sz w:val="24"/>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Calibri"/>
      <w:b/>
      <w:color w:val="0563C1"/>
      <w:sz w:val="24"/>
      <w:u w:val="single"/>
    </w:rPr>
  </w:style>
  <w:style w:type="character" w:customStyle="1" w:styleId="CharAttribute9">
    <w:name w:val="CharAttribute9"/>
    <w:rPr>
      <w:rFonts w:ascii="Arial" w:eastAsia="Times New Roman"/>
      <w:b/>
      <w:color w:val="000000"/>
      <w:sz w:val="24"/>
    </w:rPr>
  </w:style>
  <w:style w:type="character" w:customStyle="1" w:styleId="CharAttribute10">
    <w:name w:val="CharAttribute10"/>
    <w:rPr>
      <w:rFonts w:ascii="Arial" w:eastAsia="Arial"/>
      <w:b/>
      <w:color w:val="000000"/>
      <w:sz w:val="24"/>
    </w:rPr>
  </w:style>
  <w:style w:type="character" w:customStyle="1" w:styleId="CharAttribute11">
    <w:name w:val="CharAttribute11"/>
    <w:rPr>
      <w:rFonts w:ascii="Arial" w:eastAsia="Calibri"/>
      <w:color w:val="000000"/>
      <w:sz w:val="24"/>
    </w:rPr>
  </w:style>
  <w:style w:type="character" w:customStyle="1" w:styleId="CharAttribute12">
    <w:name w:val="CharAttribute12"/>
    <w:rPr>
      <w:rFonts w:ascii="Arial" w:eastAsia="Calibri"/>
      <w:color w:val="000000"/>
      <w:sz w:val="24"/>
      <w:vertAlign w:val="superscript"/>
    </w:rPr>
  </w:style>
  <w:style w:type="character" w:customStyle="1" w:styleId="CharAttribute13">
    <w:name w:val="CharAttribute13"/>
    <w:rPr>
      <w:rFonts w:ascii="Symbol" w:eastAsia="Symbol"/>
      <w:color w:val="000000"/>
      <w:sz w:val="24"/>
    </w:rPr>
  </w:style>
  <w:style w:type="character" w:customStyle="1" w:styleId="CharAttribute14">
    <w:name w:val="CharAttribute14"/>
    <w:rPr>
      <w:rFonts w:ascii="Symbol" w:eastAsia="Symbol"/>
      <w:color w:val="000000"/>
      <w:sz w:val="24"/>
    </w:rPr>
  </w:style>
  <w:style w:type="character" w:customStyle="1" w:styleId="CharAttribute15">
    <w:name w:val="CharAttribute15"/>
    <w:rPr>
      <w:rFonts w:ascii="Arial" w:eastAsia="Calibri"/>
      <w:sz w:val="24"/>
    </w:rPr>
  </w:style>
  <w:style w:type="character" w:customStyle="1" w:styleId="CharAttribute16">
    <w:name w:val="CharAttribute16"/>
    <w:rPr>
      <w:rFonts w:ascii="Arial" w:eastAsia="Calibri"/>
      <w:b/>
      <w:sz w:val="24"/>
    </w:rPr>
  </w:style>
  <w:style w:type="character" w:customStyle="1" w:styleId="CharAttribute17">
    <w:name w:val="CharAttribute17"/>
    <w:rPr>
      <w:rFonts w:ascii="Arial" w:eastAsia="Calibri"/>
      <w:sz w:val="24"/>
    </w:rPr>
  </w:style>
  <w:style w:type="character" w:customStyle="1" w:styleId="CharAttribute18">
    <w:name w:val="CharAttribute18"/>
    <w:rPr>
      <w:rFonts w:ascii="Arial" w:eastAsia="Calibri"/>
      <w:color w:val="000000"/>
      <w:sz w:val="24"/>
    </w:rPr>
  </w:style>
  <w:style w:type="paragraph" w:styleId="NoSpacing">
    <w:name w:val="No Spacing"/>
    <w:uiPriority w:val="1"/>
    <w:qFormat/>
    <w:rsid w:val="00034AA6"/>
    <w:pPr>
      <w:widowControl w:val="0"/>
      <w:wordWrap w:val="0"/>
      <w:autoSpaceDE w:val="0"/>
      <w:autoSpaceDN w:val="0"/>
      <w:jc w:val="both"/>
    </w:pPr>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ryn.molloy@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149</Words>
  <Characters>853</Characters>
  <Application>Microsoft Office Word</Application>
  <DocSecurity>0</DocSecurity>
  <Lines>7</Lines>
  <Paragraphs>1</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BT Lancashire Services Limited</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10</cp:revision>
  <dcterms:created xsi:type="dcterms:W3CDTF">2016-01-06T09:30:00Z</dcterms:created>
  <dcterms:modified xsi:type="dcterms:W3CDTF">2016-08-31T09:09:00Z</dcterms:modified>
</cp:coreProperties>
</file>